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828" w:rsidRPr="00293511" w:rsidRDefault="008E5828">
      <w:pPr>
        <w:rPr>
          <w:rFonts w:cstheme="minorHAnsi"/>
        </w:rPr>
      </w:pPr>
    </w:p>
    <w:p w:rsidR="001C454A" w:rsidRDefault="001C454A" w:rsidP="001C454A">
      <w:pPr>
        <w:tabs>
          <w:tab w:val="left" w:pos="1418"/>
        </w:tabs>
        <w:rPr>
          <w:rFonts w:cstheme="minorHAnsi"/>
          <w:lang w:val="en-US"/>
        </w:rPr>
      </w:pPr>
      <w:r w:rsidRPr="001C454A">
        <w:rPr>
          <w:rFonts w:cstheme="minorHAnsi"/>
          <w:lang w:val="en-US"/>
        </w:rPr>
        <w:t>Date:</w:t>
      </w:r>
      <w:r w:rsidRPr="001C454A">
        <w:rPr>
          <w:rFonts w:cstheme="minorHAnsi"/>
          <w:lang w:val="en-US"/>
        </w:rPr>
        <w:tab/>
      </w:r>
      <w:r w:rsidR="004041CB">
        <w:rPr>
          <w:rFonts w:cstheme="minorHAnsi"/>
          <w:lang w:val="en-US"/>
        </w:rPr>
        <w:t>Nov 1</w:t>
      </w:r>
      <w:r w:rsidR="007D2ED7">
        <w:rPr>
          <w:rFonts w:cstheme="minorHAnsi"/>
          <w:lang w:val="en-US"/>
        </w:rPr>
        <w:t>5</w:t>
      </w:r>
      <w:r w:rsidR="004041CB" w:rsidRPr="004041CB">
        <w:rPr>
          <w:rFonts w:cstheme="minorHAnsi"/>
          <w:vertAlign w:val="superscript"/>
          <w:lang w:val="en-US"/>
        </w:rPr>
        <w:t>th</w:t>
      </w:r>
      <w:r w:rsidRPr="001C454A">
        <w:rPr>
          <w:rFonts w:cstheme="minorHAnsi"/>
          <w:lang w:val="en-US"/>
        </w:rPr>
        <w:t>, 201</w:t>
      </w:r>
      <w:r w:rsidR="004041CB">
        <w:rPr>
          <w:rFonts w:cstheme="minorHAnsi"/>
          <w:lang w:val="en-US"/>
        </w:rPr>
        <w:t>5</w:t>
      </w:r>
    </w:p>
    <w:p w:rsidR="00972E42" w:rsidRPr="001234F5" w:rsidRDefault="00B34174" w:rsidP="006C653C">
      <w:pPr>
        <w:tabs>
          <w:tab w:val="left" w:pos="1418"/>
        </w:tabs>
        <w:ind w:left="1418" w:hanging="1418"/>
        <w:rPr>
          <w:rFonts w:cstheme="minorHAnsi"/>
          <w:lang w:val="en-US"/>
        </w:rPr>
      </w:pPr>
      <w:r w:rsidRPr="001C454A">
        <w:rPr>
          <w:rFonts w:cstheme="minorHAnsi"/>
          <w:lang w:val="en-US"/>
        </w:rPr>
        <w:t>To:</w:t>
      </w:r>
      <w:r w:rsidRPr="001C454A">
        <w:rPr>
          <w:rFonts w:cstheme="minorHAnsi"/>
          <w:lang w:val="en-US"/>
        </w:rPr>
        <w:tab/>
        <w:t>Mr</w:t>
      </w:r>
      <w:r w:rsidR="003535AD">
        <w:rPr>
          <w:rFonts w:cstheme="minorHAnsi"/>
          <w:lang w:val="en-US"/>
        </w:rPr>
        <w:t>.</w:t>
      </w:r>
      <w:r w:rsidRPr="001C454A">
        <w:rPr>
          <w:rFonts w:cstheme="minorHAnsi"/>
          <w:lang w:val="en-US"/>
        </w:rPr>
        <w:t xml:space="preserve"> Kenneth Dilbeck</w:t>
      </w:r>
      <w:r w:rsidR="001234F5">
        <w:rPr>
          <w:rFonts w:cstheme="minorHAnsi"/>
          <w:lang w:val="en-US"/>
        </w:rPr>
        <w:t xml:space="preserve">, </w:t>
      </w:r>
      <w:r w:rsidRPr="001C454A">
        <w:rPr>
          <w:rFonts w:cstheme="minorHAnsi"/>
          <w:lang w:val="en-US"/>
        </w:rPr>
        <w:t>TM Forum</w:t>
      </w:r>
      <w:r w:rsidR="006C653C">
        <w:rPr>
          <w:rFonts w:cstheme="minorHAnsi"/>
          <w:lang w:val="en-US"/>
        </w:rPr>
        <w:br/>
      </w:r>
      <w:r w:rsidR="00972E42" w:rsidRPr="001C454A">
        <w:rPr>
          <w:rFonts w:cstheme="minorHAnsi"/>
          <w:lang w:val="en-US"/>
        </w:rPr>
        <w:t>Mr</w:t>
      </w:r>
      <w:r w:rsidR="00972E42">
        <w:rPr>
          <w:rFonts w:cstheme="minorHAnsi"/>
          <w:lang w:val="en-US"/>
        </w:rPr>
        <w:t>.</w:t>
      </w:r>
      <w:r w:rsidR="00972E42" w:rsidRPr="001C454A">
        <w:rPr>
          <w:rFonts w:cstheme="minorHAnsi"/>
          <w:lang w:val="en-US"/>
        </w:rPr>
        <w:t xml:space="preserve"> </w:t>
      </w:r>
      <w:r w:rsidR="00972E42">
        <w:rPr>
          <w:rFonts w:cstheme="minorHAnsi"/>
          <w:lang w:val="en-US"/>
        </w:rPr>
        <w:t>Thomas</w:t>
      </w:r>
      <w:r w:rsidR="00972E42" w:rsidRPr="001C454A">
        <w:rPr>
          <w:rFonts w:cstheme="minorHAnsi"/>
          <w:lang w:val="en-US"/>
        </w:rPr>
        <w:t xml:space="preserve"> To</w:t>
      </w:r>
      <w:r w:rsidR="00972E42">
        <w:rPr>
          <w:rFonts w:cstheme="minorHAnsi"/>
          <w:lang w:val="en-US"/>
        </w:rPr>
        <w:t>vinger,</w:t>
      </w:r>
      <w:r w:rsidR="00972E42" w:rsidRPr="001C454A">
        <w:rPr>
          <w:rFonts w:cstheme="minorHAnsi"/>
          <w:lang w:val="en-US"/>
        </w:rPr>
        <w:t xml:space="preserve"> 3GPP </w:t>
      </w:r>
      <w:r w:rsidR="00972E42">
        <w:rPr>
          <w:rFonts w:cstheme="minorHAnsi"/>
          <w:lang w:val="en-US"/>
        </w:rPr>
        <w:t>SA5</w:t>
      </w:r>
      <w:r w:rsidR="001234F5">
        <w:rPr>
          <w:rFonts w:cstheme="minorHAnsi"/>
          <w:lang w:val="en-US"/>
        </w:rPr>
        <w:tab/>
      </w:r>
      <w:r w:rsidR="00687533" w:rsidRPr="00972E42">
        <w:t xml:space="preserve"> </w:t>
      </w:r>
    </w:p>
    <w:p w:rsidR="006C653C" w:rsidRDefault="006C653C" w:rsidP="00623B64">
      <w:pPr>
        <w:tabs>
          <w:tab w:val="left" w:pos="1418"/>
        </w:tabs>
        <w:ind w:left="1418" w:hanging="1418"/>
        <w:rPr>
          <w:rFonts w:cstheme="minorHAnsi"/>
        </w:rPr>
      </w:pPr>
      <w:r>
        <w:rPr>
          <w:rFonts w:cstheme="minorHAnsi"/>
          <w:lang w:val="en-US"/>
        </w:rPr>
        <w:t>Cc</w:t>
      </w:r>
      <w:r w:rsidRPr="001C454A">
        <w:rPr>
          <w:rFonts w:cstheme="minorHAnsi"/>
          <w:lang w:val="en-US"/>
        </w:rPr>
        <w:t>:</w:t>
      </w:r>
      <w:r w:rsidRPr="001C454A"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>Mr. Klaus Moschner, NGMN</w:t>
      </w:r>
      <w:r w:rsidRPr="001C454A">
        <w:rPr>
          <w:rFonts w:cstheme="minorHAnsi"/>
          <w:lang w:val="en-US"/>
        </w:rPr>
        <w:t xml:space="preserve"> </w:t>
      </w:r>
      <w:r>
        <w:br/>
      </w:r>
      <w:r>
        <w:rPr>
          <w:rFonts w:cstheme="minorHAnsi"/>
          <w:lang w:val="en-US"/>
        </w:rPr>
        <w:t>Mr. Steven Wright, ETSI ISG NFV</w:t>
      </w:r>
    </w:p>
    <w:p w:rsidR="00623B64" w:rsidRDefault="001C454A" w:rsidP="00623B64">
      <w:pPr>
        <w:tabs>
          <w:tab w:val="left" w:pos="1418"/>
        </w:tabs>
        <w:ind w:left="1418" w:hanging="1418"/>
        <w:rPr>
          <w:rFonts w:cstheme="minorHAnsi"/>
          <w:lang w:val="en-US"/>
        </w:rPr>
      </w:pPr>
      <w:r w:rsidRPr="00623B64">
        <w:rPr>
          <w:rFonts w:cstheme="minorHAnsi"/>
        </w:rPr>
        <w:t>From:</w:t>
      </w:r>
      <w:r w:rsidRPr="00623B64">
        <w:rPr>
          <w:rFonts w:cstheme="minorHAnsi"/>
        </w:rPr>
        <w:tab/>
      </w:r>
      <w:r w:rsidR="00426BC8">
        <w:rPr>
          <w:rFonts w:cstheme="minorHAnsi"/>
        </w:rPr>
        <w:t>Christian Toche</w:t>
      </w:r>
      <w:r w:rsidRPr="00623B64">
        <w:rPr>
          <w:rFonts w:cstheme="minorHAnsi"/>
        </w:rPr>
        <w:t xml:space="preserve">, </w:t>
      </w:r>
      <w:r w:rsidRPr="001C454A">
        <w:rPr>
          <w:rFonts w:cstheme="minorHAnsi"/>
          <w:lang w:val="en-US"/>
        </w:rPr>
        <w:t>Conven</w:t>
      </w:r>
      <w:r w:rsidR="00086568">
        <w:rPr>
          <w:rFonts w:cstheme="minorHAnsi"/>
          <w:lang w:val="en-US"/>
        </w:rPr>
        <w:t>o</w:t>
      </w:r>
      <w:r w:rsidRPr="001C454A">
        <w:rPr>
          <w:rFonts w:cstheme="minorHAnsi"/>
          <w:lang w:val="en-US"/>
        </w:rPr>
        <w:t xml:space="preserve">r </w:t>
      </w:r>
      <w:r w:rsidR="003535AD">
        <w:rPr>
          <w:rFonts w:cstheme="minorHAnsi"/>
          <w:lang w:val="en-US"/>
        </w:rPr>
        <w:t>Multi-SDO</w:t>
      </w:r>
      <w:r w:rsidR="003535AD" w:rsidRPr="001C454A">
        <w:rPr>
          <w:rFonts w:cstheme="minorHAnsi"/>
          <w:lang w:val="en-US"/>
        </w:rPr>
        <w:t xml:space="preserve"> </w:t>
      </w:r>
      <w:r w:rsidRPr="001C454A">
        <w:rPr>
          <w:rFonts w:cstheme="minorHAnsi"/>
          <w:lang w:val="en-US"/>
        </w:rPr>
        <w:t xml:space="preserve">Joint Working Group on </w:t>
      </w:r>
      <w:r w:rsidR="00426BC8" w:rsidRPr="00DE4A00">
        <w:rPr>
          <w:rFonts w:cstheme="minorHAnsi"/>
          <w:lang w:val="en-US"/>
        </w:rPr>
        <w:t>Converged Management PM Interface definitions</w:t>
      </w:r>
    </w:p>
    <w:p w:rsidR="001C454A" w:rsidRPr="00623B64" w:rsidRDefault="001C454A" w:rsidP="00623B64">
      <w:pPr>
        <w:tabs>
          <w:tab w:val="left" w:pos="1418"/>
        </w:tabs>
        <w:ind w:left="1418" w:hanging="1418"/>
        <w:rPr>
          <w:rFonts w:cstheme="minorHAnsi"/>
          <w:b/>
          <w:lang w:val="en-US"/>
        </w:rPr>
      </w:pPr>
      <w:r w:rsidRPr="00623B64">
        <w:rPr>
          <w:rFonts w:cstheme="minorHAnsi"/>
          <w:b/>
          <w:lang w:val="en-US"/>
        </w:rPr>
        <w:t>Subject:</w:t>
      </w:r>
      <w:r w:rsidRPr="00623B64">
        <w:rPr>
          <w:rFonts w:cstheme="minorHAnsi"/>
          <w:b/>
          <w:lang w:val="en-US"/>
        </w:rPr>
        <w:tab/>
      </w:r>
      <w:r w:rsidR="006C2D09" w:rsidRPr="006C2D09">
        <w:rPr>
          <w:rFonts w:cstheme="minorHAnsi"/>
          <w:b/>
          <w:lang w:val="en-US"/>
        </w:rPr>
        <w:t>LS on Multi-SDO Converged Management PM Interface definitions JWG Output Document Completion</w:t>
      </w:r>
    </w:p>
    <w:p w:rsidR="001C454A" w:rsidRPr="00276734" w:rsidRDefault="001C454A" w:rsidP="004F7979">
      <w:pPr>
        <w:tabs>
          <w:tab w:val="left" w:pos="1418"/>
        </w:tabs>
        <w:ind w:left="1418" w:hanging="1418"/>
        <w:rPr>
          <w:rFonts w:cstheme="minorHAnsi"/>
          <w:lang w:val="en-US"/>
        </w:rPr>
      </w:pPr>
      <w:r w:rsidRPr="00276734">
        <w:rPr>
          <w:rFonts w:cstheme="minorHAnsi"/>
          <w:lang w:val="en-US"/>
        </w:rPr>
        <w:t>Attachments</w:t>
      </w:r>
      <w:r w:rsidRPr="00276734">
        <w:rPr>
          <w:rFonts w:cstheme="minorHAnsi"/>
          <w:lang w:val="en-US"/>
        </w:rPr>
        <w:tab/>
      </w:r>
      <w:r w:rsidR="002C04ED" w:rsidRPr="002C04ED">
        <w:t>S5eCPM0</w:t>
      </w:r>
      <w:r w:rsidR="001234F5">
        <w:t>161</w:t>
      </w:r>
      <w:r w:rsidR="002C04ED" w:rsidRPr="002C04ED">
        <w:t xml:space="preserve"> PM2: Metadefinitions for Measurements and KPIs V0.21</w:t>
      </w:r>
    </w:p>
    <w:p w:rsidR="001C454A" w:rsidRPr="00623B64" w:rsidRDefault="001C454A" w:rsidP="004F7979">
      <w:pPr>
        <w:pBdr>
          <w:bottom w:val="single" w:sz="4" w:space="1" w:color="auto"/>
        </w:pBdr>
        <w:rPr>
          <w:rFonts w:cstheme="minorHAnsi"/>
          <w:lang w:val="en-US"/>
        </w:rPr>
      </w:pPr>
    </w:p>
    <w:p w:rsidR="00293511" w:rsidRDefault="001C454A" w:rsidP="001C454A">
      <w:pPr>
        <w:rPr>
          <w:rFonts w:cstheme="minorHAnsi"/>
          <w:lang w:val="en-US"/>
        </w:rPr>
      </w:pPr>
      <w:r w:rsidRPr="00623B64">
        <w:rPr>
          <w:rFonts w:cstheme="minorHAnsi"/>
          <w:lang w:val="en-US"/>
        </w:rPr>
        <w:t xml:space="preserve">Dear </w:t>
      </w:r>
      <w:r w:rsidR="00972E42">
        <w:rPr>
          <w:rFonts w:cstheme="minorHAnsi"/>
          <w:lang w:val="en-US"/>
        </w:rPr>
        <w:t>Ken</w:t>
      </w:r>
      <w:r w:rsidR="006C653C">
        <w:rPr>
          <w:rFonts w:cstheme="minorHAnsi"/>
          <w:lang w:val="en-US"/>
        </w:rPr>
        <w:t xml:space="preserve">, </w:t>
      </w:r>
      <w:r w:rsidR="00972E42">
        <w:rPr>
          <w:rFonts w:cstheme="minorHAnsi"/>
          <w:lang w:val="en-US"/>
        </w:rPr>
        <w:t>Thomas</w:t>
      </w:r>
      <w:r w:rsidRPr="00623B64">
        <w:rPr>
          <w:rFonts w:cstheme="minorHAnsi"/>
          <w:lang w:val="en-US"/>
        </w:rPr>
        <w:t>,</w:t>
      </w:r>
      <w:r w:rsidR="006C653C">
        <w:rPr>
          <w:rFonts w:cstheme="minorHAnsi"/>
          <w:lang w:val="en-US"/>
        </w:rPr>
        <w:t xml:space="preserve"> </w:t>
      </w:r>
    </w:p>
    <w:p w:rsidR="00972E42" w:rsidRDefault="004F7979" w:rsidP="004F7979">
      <w:r w:rsidRPr="004F7979">
        <w:rPr>
          <w:rFonts w:cstheme="minorHAnsi"/>
          <w:lang w:val="en-US"/>
        </w:rPr>
        <w:t xml:space="preserve">The </w:t>
      </w:r>
      <w:r w:rsidR="006D61EF">
        <w:rPr>
          <w:rFonts w:cstheme="minorHAnsi"/>
          <w:lang w:val="en-US"/>
        </w:rPr>
        <w:t xml:space="preserve">Multi-SDO </w:t>
      </w:r>
      <w:r w:rsidRPr="004F7979">
        <w:rPr>
          <w:rFonts w:cstheme="minorHAnsi"/>
          <w:lang w:val="en-US"/>
        </w:rPr>
        <w:t xml:space="preserve">Joint Working Group on </w:t>
      </w:r>
      <w:r w:rsidR="00086568" w:rsidRPr="00DE4A00">
        <w:rPr>
          <w:rFonts w:cstheme="minorHAnsi"/>
          <w:lang w:val="en-US"/>
        </w:rPr>
        <w:t>Converged Management PM Interface definitions</w:t>
      </w:r>
      <w:r w:rsidR="00086568" w:rsidRPr="004F7979">
        <w:rPr>
          <w:rFonts w:cstheme="minorHAnsi"/>
          <w:lang w:val="en-US"/>
        </w:rPr>
        <w:t xml:space="preserve"> </w:t>
      </w:r>
      <w:r w:rsidRPr="004F7979">
        <w:rPr>
          <w:rFonts w:cstheme="minorHAnsi"/>
          <w:lang w:val="en-US"/>
        </w:rPr>
        <w:t xml:space="preserve">has </w:t>
      </w:r>
      <w:r w:rsidR="00086568">
        <w:rPr>
          <w:rFonts w:cstheme="minorHAnsi"/>
          <w:lang w:val="en-US"/>
        </w:rPr>
        <w:t xml:space="preserve">completed </w:t>
      </w:r>
      <w:r w:rsidRPr="004F7979">
        <w:rPr>
          <w:rFonts w:cstheme="minorHAnsi"/>
          <w:lang w:val="en-US"/>
        </w:rPr>
        <w:t>the following deliverable</w:t>
      </w:r>
      <w:r w:rsidR="00276734">
        <w:rPr>
          <w:rFonts w:cstheme="minorHAnsi"/>
          <w:lang w:val="en-US"/>
        </w:rPr>
        <w:t>:</w:t>
      </w:r>
      <w:r w:rsidR="00213ADB">
        <w:rPr>
          <w:rFonts w:cstheme="minorHAnsi"/>
          <w:lang w:val="en-US"/>
        </w:rPr>
        <w:t xml:space="preserve"> </w:t>
      </w:r>
      <w:r w:rsidR="00972E42" w:rsidRPr="002C04ED">
        <w:t>Metadefinitions for Measurements and KPIs</w:t>
      </w:r>
      <w:r w:rsidR="00972E42">
        <w:t>.</w:t>
      </w:r>
    </w:p>
    <w:p w:rsidR="00972E42" w:rsidRDefault="00972E42" w:rsidP="00972E42">
      <w:r>
        <w:t>This document defines the metadata for Performance Management (PM) performance measurements (KPIs</w:t>
      </w:r>
      <w:r w:rsidR="00213ADB">
        <w:t xml:space="preserve"> and </w:t>
      </w:r>
      <w:r>
        <w:t>counters). The definition enforce consistency in description of all standardized performance measurements by various SDOs and organizations involved in the Management of Converged Networks. This consistency facilitate</w:t>
      </w:r>
      <w:r w:rsidR="00E0794C">
        <w:t>s</w:t>
      </w:r>
      <w:r>
        <w:t xml:space="preserve"> encoding and decoding of performance measurements exchanged </w:t>
      </w:r>
      <w:r w:rsidR="00213ADB">
        <w:t>via management protocols</w:t>
      </w:r>
      <w:r>
        <w:t xml:space="preserve"> and/or stored in database</w:t>
      </w:r>
      <w:r w:rsidR="00E0794C">
        <w:t>s</w:t>
      </w:r>
      <w:r>
        <w:t xml:space="preserve"> or files.</w:t>
      </w:r>
    </w:p>
    <w:p w:rsidR="00972E42" w:rsidRDefault="00972E42" w:rsidP="00972E42">
      <w:r>
        <w:t>The me</w:t>
      </w:r>
      <w:r w:rsidR="00213ADB">
        <w:t xml:space="preserve">tadata related to PM operations and </w:t>
      </w:r>
      <w:r>
        <w:t>notifications is not part of this PM measurement metadata.</w:t>
      </w:r>
    </w:p>
    <w:p w:rsidR="00972E42" w:rsidRDefault="00972E42" w:rsidP="00972E42">
      <w:r>
        <w:t xml:space="preserve">This specification takes into account the recommendations from the Fixed Mobile Convergence (FMC) model repertoire </w:t>
      </w:r>
      <w:r w:rsidR="00E0794C">
        <w:t xml:space="preserve">previoulsy </w:t>
      </w:r>
      <w:r>
        <w:t xml:space="preserve">developed by the Multi-SDO </w:t>
      </w:r>
      <w:r w:rsidR="00E0794C" w:rsidRPr="004F7979">
        <w:rPr>
          <w:rFonts w:cstheme="minorHAnsi"/>
          <w:lang w:val="en-US"/>
        </w:rPr>
        <w:t xml:space="preserve">Joint Working Group </w:t>
      </w:r>
      <w:r>
        <w:t>on Model Alignment.</w:t>
      </w:r>
    </w:p>
    <w:p w:rsidR="004F7979" w:rsidRDefault="00972E42" w:rsidP="004F797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The document is </w:t>
      </w:r>
      <w:r w:rsidR="004F7979" w:rsidRPr="004F7979">
        <w:rPr>
          <w:rFonts w:cstheme="minorHAnsi"/>
          <w:lang w:val="en-US"/>
        </w:rPr>
        <w:t xml:space="preserve">for </w:t>
      </w:r>
      <w:r w:rsidR="00CB6627" w:rsidRPr="00CB6627">
        <w:rPr>
          <w:rFonts w:cstheme="minorHAnsi"/>
          <w:lang w:val="en-US"/>
        </w:rPr>
        <w:t xml:space="preserve">subsequent approval and publication by </w:t>
      </w:r>
      <w:r w:rsidR="00CB6627">
        <w:rPr>
          <w:rFonts w:cstheme="minorHAnsi"/>
          <w:lang w:val="en-US"/>
        </w:rPr>
        <w:t xml:space="preserve">your </w:t>
      </w:r>
      <w:r w:rsidR="00CB6627" w:rsidRPr="00CB6627">
        <w:rPr>
          <w:rFonts w:cstheme="minorHAnsi"/>
          <w:lang w:val="en-US"/>
        </w:rPr>
        <w:t>organizations</w:t>
      </w:r>
      <w:r w:rsidR="003535AD">
        <w:rPr>
          <w:rFonts w:cstheme="minorHAnsi"/>
          <w:lang w:val="en-US"/>
        </w:rPr>
        <w:t>, implying</w:t>
      </w:r>
      <w:r w:rsidR="004F7979" w:rsidRPr="004F7979">
        <w:rPr>
          <w:rFonts w:cstheme="minorHAnsi"/>
          <w:lang w:val="en-US"/>
        </w:rPr>
        <w:t xml:space="preserve"> to take </w:t>
      </w:r>
      <w:r w:rsidR="00E0794C">
        <w:rPr>
          <w:rFonts w:cstheme="minorHAnsi"/>
          <w:lang w:val="en-US"/>
        </w:rPr>
        <w:t>it</w:t>
      </w:r>
      <w:r w:rsidR="004F7979" w:rsidRPr="004F7979">
        <w:rPr>
          <w:rFonts w:cstheme="minorHAnsi"/>
          <w:lang w:val="en-US"/>
        </w:rPr>
        <w:t xml:space="preserve"> into account during </w:t>
      </w:r>
      <w:r w:rsidR="00E0794C">
        <w:rPr>
          <w:rFonts w:cstheme="minorHAnsi"/>
          <w:lang w:val="en-US"/>
        </w:rPr>
        <w:t xml:space="preserve">the development of </w:t>
      </w:r>
      <w:r w:rsidR="004F7979" w:rsidRPr="004F7979">
        <w:rPr>
          <w:rFonts w:cstheme="minorHAnsi"/>
          <w:lang w:val="en-US"/>
        </w:rPr>
        <w:t>your specifications.</w:t>
      </w:r>
    </w:p>
    <w:p w:rsidR="00086568" w:rsidRDefault="00213ADB" w:rsidP="004F797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br/>
      </w:r>
      <w:r w:rsidR="00086568">
        <w:rPr>
          <w:rFonts w:cstheme="minorHAnsi"/>
          <w:lang w:val="en-US"/>
        </w:rPr>
        <w:t xml:space="preserve">Best </w:t>
      </w:r>
      <w:r w:rsidR="004F7979" w:rsidRPr="004F7979">
        <w:rPr>
          <w:rFonts w:cstheme="minorHAnsi"/>
          <w:lang w:val="en-US"/>
        </w:rPr>
        <w:t>Regards</w:t>
      </w:r>
      <w:r w:rsidR="00E0794C">
        <w:rPr>
          <w:rFonts w:cstheme="minorHAnsi"/>
          <w:lang w:val="en-US"/>
        </w:rPr>
        <w:t>,</w:t>
      </w:r>
    </w:p>
    <w:p w:rsidR="00086568" w:rsidRDefault="00086568" w:rsidP="004F797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Christian Toche</w:t>
      </w:r>
      <w:r w:rsidR="00213ADB">
        <w:rPr>
          <w:rFonts w:cstheme="minorHAnsi"/>
          <w:lang w:val="en-US"/>
        </w:rPr>
        <w:t xml:space="preserve">, </w:t>
      </w:r>
      <w:r w:rsidRPr="001C454A">
        <w:rPr>
          <w:rFonts w:cstheme="minorHAnsi"/>
          <w:lang w:val="en-US"/>
        </w:rPr>
        <w:t>Conven</w:t>
      </w:r>
      <w:r>
        <w:rPr>
          <w:rFonts w:cstheme="minorHAnsi"/>
          <w:lang w:val="en-US"/>
        </w:rPr>
        <w:t>o</w:t>
      </w:r>
      <w:r w:rsidRPr="001C454A">
        <w:rPr>
          <w:rFonts w:cstheme="minorHAnsi"/>
          <w:lang w:val="en-US"/>
        </w:rPr>
        <w:t xml:space="preserve">r </w:t>
      </w:r>
      <w:r>
        <w:rPr>
          <w:rFonts w:cstheme="minorHAnsi"/>
          <w:lang w:val="en-US"/>
        </w:rPr>
        <w:t>Multi-SDO</w:t>
      </w:r>
      <w:r w:rsidRPr="001C454A">
        <w:rPr>
          <w:rFonts w:cstheme="minorHAnsi"/>
          <w:lang w:val="en-US"/>
        </w:rPr>
        <w:t xml:space="preserve"> Joint Working Group on </w:t>
      </w:r>
      <w:r w:rsidRPr="00DE4A00">
        <w:rPr>
          <w:rFonts w:cstheme="minorHAnsi"/>
          <w:lang w:val="en-US"/>
        </w:rPr>
        <w:t>Converged Management PM Interface definitions</w:t>
      </w:r>
    </w:p>
    <w:sectPr w:rsidR="00086568" w:rsidSect="001C454A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26C" w:rsidRDefault="0047026C" w:rsidP="00293511">
      <w:pPr>
        <w:spacing w:after="0" w:line="240" w:lineRule="auto"/>
      </w:pPr>
      <w:r>
        <w:separator/>
      </w:r>
    </w:p>
  </w:endnote>
  <w:endnote w:type="continuationSeparator" w:id="0">
    <w:p w:rsidR="0047026C" w:rsidRDefault="0047026C" w:rsidP="00293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EAB" w:rsidRPr="006268DA" w:rsidRDefault="00B72EAB">
    <w:pPr>
      <w:pStyle w:val="Footer"/>
      <w:rPr>
        <w:lang w:val="en-GB"/>
      </w:rPr>
    </w:pPr>
    <w:r w:rsidRPr="006268DA">
      <w:rPr>
        <w:lang w:val="en-GB"/>
      </w:rPr>
      <w:tab/>
      <w:t xml:space="preserve">Page </w:t>
    </w:r>
    <w:r w:rsidR="0095491E" w:rsidRPr="006268DA">
      <w:rPr>
        <w:lang w:val="en-GB"/>
      </w:rPr>
      <w:fldChar w:fldCharType="begin"/>
    </w:r>
    <w:r w:rsidR="006268DA" w:rsidRPr="006268DA">
      <w:rPr>
        <w:lang w:val="en-GB"/>
      </w:rPr>
      <w:instrText xml:space="preserve"> PAGE   \* MERGEFORMAT </w:instrText>
    </w:r>
    <w:r w:rsidR="0095491E" w:rsidRPr="006268DA">
      <w:rPr>
        <w:lang w:val="en-GB"/>
      </w:rPr>
      <w:fldChar w:fldCharType="separate"/>
    </w:r>
    <w:r w:rsidR="007D2ED7">
      <w:rPr>
        <w:noProof/>
        <w:lang w:val="en-GB"/>
      </w:rPr>
      <w:t>1</w:t>
    </w:r>
    <w:r w:rsidR="0095491E" w:rsidRPr="006268DA">
      <w:rPr>
        <w:lang w:val="en-GB"/>
      </w:rPr>
      <w:fldChar w:fldCharType="end"/>
    </w:r>
    <w:r w:rsidR="006268DA" w:rsidRPr="006268DA">
      <w:rPr>
        <w:lang w:val="en-GB"/>
      </w:rPr>
      <w:t xml:space="preserve"> of </w:t>
    </w:r>
    <w:fldSimple w:instr=" NUMPAGES   \* MERGEFORMAT ">
      <w:r w:rsidR="007D2ED7" w:rsidRPr="007D2ED7">
        <w:rPr>
          <w:noProof/>
          <w:lang w:val="en-GB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26C" w:rsidRDefault="0047026C" w:rsidP="00293511">
      <w:pPr>
        <w:spacing w:after="0" w:line="240" w:lineRule="auto"/>
      </w:pPr>
      <w:r>
        <w:separator/>
      </w:r>
    </w:p>
  </w:footnote>
  <w:footnote w:type="continuationSeparator" w:id="0">
    <w:p w:rsidR="0047026C" w:rsidRDefault="0047026C" w:rsidP="00293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511" w:rsidRDefault="00293511" w:rsidP="00293511">
    <w:pPr>
      <w:pStyle w:val="Header"/>
      <w:rPr>
        <w:lang w:val="en-GB"/>
      </w:rPr>
    </w:pPr>
    <w:r w:rsidRPr="001C454A">
      <w:rPr>
        <w:noProof/>
        <w:lang w:val="en-GB" w:eastAsia="en-GB"/>
      </w:rPr>
      <w:drawing>
        <wp:inline distT="0" distB="0" distL="0" distR="0">
          <wp:extent cx="800100" cy="523875"/>
          <wp:effectExtent l="19050" t="0" r="0" b="0"/>
          <wp:docPr id="3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8044" b="18222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C454A">
      <w:rPr>
        <w:lang w:val="en-GB"/>
      </w:rPr>
      <w:tab/>
    </w:r>
    <w:r w:rsidRPr="001C454A">
      <w:rPr>
        <w:lang w:val="en-GB"/>
      </w:rPr>
      <w:tab/>
    </w:r>
    <w:r w:rsidRPr="001C454A">
      <w:rPr>
        <w:noProof/>
        <w:lang w:val="en-GB" w:eastAsia="en-GB"/>
      </w:rPr>
      <w:drawing>
        <wp:inline distT="0" distB="0" distL="0" distR="0">
          <wp:extent cx="1895475" cy="427490"/>
          <wp:effectExtent l="19050" t="0" r="9525" b="0"/>
          <wp:docPr id="4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4274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268DA" w:rsidRPr="001C454A" w:rsidRDefault="006268DA" w:rsidP="00293511">
    <w:pPr>
      <w:pStyle w:val="Header"/>
      <w:rPr>
        <w:lang w:val="en-GB"/>
      </w:rPr>
    </w:pPr>
  </w:p>
  <w:p w:rsidR="006268DA" w:rsidRPr="001C454A" w:rsidRDefault="006268DA" w:rsidP="00EF5208">
    <w:pPr>
      <w:rPr>
        <w:lang w:val="en-GB"/>
      </w:rPr>
    </w:pPr>
    <w:r>
      <w:rPr>
        <w:lang w:val="en-GB"/>
      </w:rPr>
      <w:t xml:space="preserve">Multi SDO </w:t>
    </w:r>
    <w:r w:rsidR="00DE4A00" w:rsidRPr="00DE4A00">
      <w:rPr>
        <w:rFonts w:cstheme="minorHAnsi"/>
        <w:lang w:val="en-US"/>
      </w:rPr>
      <w:t>Converged Management PM Interface definitions</w:t>
    </w:r>
    <w:r w:rsidR="00DE4A00">
      <w:rPr>
        <w:rFonts w:cstheme="minorHAnsi"/>
        <w:lang w:val="en-US"/>
      </w:rPr>
      <w:t xml:space="preserve"> </w:t>
    </w:r>
    <w:r w:rsidR="003535AD">
      <w:rPr>
        <w:lang w:val="en-GB"/>
      </w:rPr>
      <w:t>Joint Working Group</w:t>
    </w:r>
    <w:r w:rsidR="00EF5208" w:rsidRPr="00EF5208">
      <w:rPr>
        <w:lang w:val="en-GB"/>
      </w:rPr>
      <w:t xml:space="preserve"> </w:t>
    </w:r>
    <w:r w:rsidR="00EF5208">
      <w:rPr>
        <w:lang w:val="en-GB"/>
      </w:rPr>
      <w:t xml:space="preserve">                        </w:t>
    </w:r>
    <w:r w:rsidR="00EF5208" w:rsidRPr="00DE4A00">
      <w:rPr>
        <w:lang w:val="en-GB"/>
      </w:rPr>
      <w:t>S5eCPM0160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293511"/>
    <w:rsid w:val="00086568"/>
    <w:rsid w:val="000A250A"/>
    <w:rsid w:val="000C062D"/>
    <w:rsid w:val="000F66A3"/>
    <w:rsid w:val="001234F5"/>
    <w:rsid w:val="00135D60"/>
    <w:rsid w:val="001C454A"/>
    <w:rsid w:val="001E6E92"/>
    <w:rsid w:val="00213ADB"/>
    <w:rsid w:val="00215FD8"/>
    <w:rsid w:val="002238B5"/>
    <w:rsid w:val="00244FF9"/>
    <w:rsid w:val="002702B5"/>
    <w:rsid w:val="00276734"/>
    <w:rsid w:val="00293511"/>
    <w:rsid w:val="002C04ED"/>
    <w:rsid w:val="002C33CC"/>
    <w:rsid w:val="002F274C"/>
    <w:rsid w:val="003535AD"/>
    <w:rsid w:val="003A5574"/>
    <w:rsid w:val="003F206A"/>
    <w:rsid w:val="004041CB"/>
    <w:rsid w:val="00426BC8"/>
    <w:rsid w:val="004535F0"/>
    <w:rsid w:val="0047026C"/>
    <w:rsid w:val="004F7979"/>
    <w:rsid w:val="005133E9"/>
    <w:rsid w:val="005D3356"/>
    <w:rsid w:val="005D38D7"/>
    <w:rsid w:val="006075AD"/>
    <w:rsid w:val="00623B64"/>
    <w:rsid w:val="006268DA"/>
    <w:rsid w:val="00654BFA"/>
    <w:rsid w:val="00687533"/>
    <w:rsid w:val="006B362B"/>
    <w:rsid w:val="006C0615"/>
    <w:rsid w:val="006C2D09"/>
    <w:rsid w:val="006C653C"/>
    <w:rsid w:val="006D61EF"/>
    <w:rsid w:val="00751815"/>
    <w:rsid w:val="0075376B"/>
    <w:rsid w:val="0077399D"/>
    <w:rsid w:val="007A31FF"/>
    <w:rsid w:val="007D2ED7"/>
    <w:rsid w:val="008774E8"/>
    <w:rsid w:val="008903F7"/>
    <w:rsid w:val="008E5828"/>
    <w:rsid w:val="00917FAD"/>
    <w:rsid w:val="0095491E"/>
    <w:rsid w:val="00972E42"/>
    <w:rsid w:val="00973AAE"/>
    <w:rsid w:val="00976D00"/>
    <w:rsid w:val="009F76E9"/>
    <w:rsid w:val="00A43638"/>
    <w:rsid w:val="00AB7815"/>
    <w:rsid w:val="00AE4B11"/>
    <w:rsid w:val="00B12150"/>
    <w:rsid w:val="00B34174"/>
    <w:rsid w:val="00B51B2B"/>
    <w:rsid w:val="00B72EAB"/>
    <w:rsid w:val="00BC229D"/>
    <w:rsid w:val="00C320E4"/>
    <w:rsid w:val="00CB6627"/>
    <w:rsid w:val="00CF74ED"/>
    <w:rsid w:val="00D20524"/>
    <w:rsid w:val="00D54697"/>
    <w:rsid w:val="00DA26C1"/>
    <w:rsid w:val="00DB1E75"/>
    <w:rsid w:val="00DB3BEF"/>
    <w:rsid w:val="00DE4A00"/>
    <w:rsid w:val="00E0794C"/>
    <w:rsid w:val="00EF5208"/>
    <w:rsid w:val="00F019BD"/>
    <w:rsid w:val="00F2340C"/>
    <w:rsid w:val="00F305A8"/>
    <w:rsid w:val="00F37E61"/>
    <w:rsid w:val="00FF309E"/>
    <w:rsid w:val="00FF42B0"/>
    <w:rsid w:val="00FF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511"/>
  </w:style>
  <w:style w:type="paragraph" w:styleId="Footer">
    <w:name w:val="footer"/>
    <w:basedOn w:val="Normal"/>
    <w:link w:val="FooterChar"/>
    <w:uiPriority w:val="99"/>
    <w:semiHidden/>
    <w:unhideWhenUsed/>
    <w:rsid w:val="00293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3511"/>
  </w:style>
  <w:style w:type="character" w:styleId="FootnoteReference">
    <w:name w:val="footnote reference"/>
    <w:semiHidden/>
    <w:rsid w:val="0029351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51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45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9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Telekom AG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Bernd</dc:creator>
  <cp:lastModifiedBy>Christian Toche</cp:lastModifiedBy>
  <cp:revision>34</cp:revision>
  <dcterms:created xsi:type="dcterms:W3CDTF">2014-09-11T13:42:00Z</dcterms:created>
  <dcterms:modified xsi:type="dcterms:W3CDTF">2015-11-15T16:44:00Z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(3)YMQ3m6wwXi8EqicOdleb/7vvZ46/ocfxc+H2DxERZ55iXD6jgRKENKF4xcVB72BXe5KO2TXJ_x000d_
htE17SdCOGgpaUUXpz58xlhLQi3Qi6tm1DHAfhKb3G0jk4ZPDZ21xHEoPfnrOy0cdR/4zlPG_x000d_
j0MRcmLlB2RPeDQce3tJBn5lmT1ANKzlQhjNVUZrOyxV3B3UmTtguvFLuP8CxokAwOoykdkm_x000d_
SHmR5SDeWM3bCgjiOa</vt:lpwstr>
  </property>
  <property fmtid="{D5CDD505-2E9C-101B-9397-08002B2CF9AE}" pid="3" name="_new_ms_pID_725431">
    <vt:lpwstr>9NrjHBV8gYe7AvYs/6cpBxOEnF2JU13YfKkEiqTcOSX/i21hb9rNSF_x000d_
tsfnhfe0AvqycmqZCL4eRFSx5voFhTb5xpBXOIBQhOll6JzowraZspZlwA86O6FPWwNRIQGD_x000d_
Ik2n3zrG1DAb2dfXigpDlDLLw//wso1vGZxaZ73Z27RMTCWdjKxeY/Y8g29/1fH+O/6KX5Gx_x000d_
vp20WmnGRFLp02PssMP178ajrB7Xul7/+TU/</vt:lpwstr>
  </property>
  <property fmtid="{D5CDD505-2E9C-101B-9397-08002B2CF9AE}" pid="4" name="_new_ms_pID_725432">
    <vt:lpwstr>2g==</vt:lpwstr>
  </property>
  <property fmtid="{D5CDD505-2E9C-101B-9397-08002B2CF9AE}" pid="5" name="sflag">
    <vt:lpwstr>1447605848</vt:lpwstr>
  </property>
</Properties>
</file>